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7" w:rsidRDefault="003E32D7" w:rsidP="003E32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01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</w:t>
      </w:r>
      <w:r w:rsidRPr="005A01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ДЕЯТЕЛЬНОСТИ ОРГАНИЗАЦИИ ДОПОЛНИТЕЛЬНОГО ОБРАЗОВАНИЯ,</w:t>
      </w:r>
      <w:r w:rsidRPr="005A01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ПОДЛЕЖАЩЕЙ САМООБСЛЕДОВАНИЮ</w:t>
      </w:r>
    </w:p>
    <w:p w:rsidR="003E32D7" w:rsidRPr="00D746FC" w:rsidRDefault="003E32D7" w:rsidP="003E32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 w:rsidRPr="00D746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D746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Детская</w:t>
      </w:r>
      <w:proofErr w:type="gramEnd"/>
      <w:r w:rsidRPr="00D746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школа искусств № 2» </w:t>
      </w:r>
    </w:p>
    <w:p w:rsidR="003E32D7" w:rsidRPr="00177201" w:rsidRDefault="003E32D7" w:rsidP="003E32D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 состоянию на 01.04.2024</w:t>
      </w:r>
      <w:r w:rsidRPr="009714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992"/>
        <w:gridCol w:w="1701"/>
      </w:tblGrid>
      <w:tr w:rsidR="003E32D7" w:rsidRPr="00EE60ED" w:rsidTr="003E32D7">
        <w:tc>
          <w:tcPr>
            <w:tcW w:w="817" w:type="dxa"/>
          </w:tcPr>
          <w:p w:rsidR="003E32D7" w:rsidRPr="00EE60ED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3E32D7" w:rsidRPr="00EE60ED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E32D7" w:rsidRPr="00EE60ED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6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E32D7" w:rsidRPr="00236143" w:rsidTr="003E32D7">
        <w:tc>
          <w:tcPr>
            <w:tcW w:w="817" w:type="dxa"/>
          </w:tcPr>
          <w:p w:rsidR="003E32D7" w:rsidRPr="00236143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1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3E32D7" w:rsidRPr="00236143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1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Общие сведения об организации дополнительного образования детей</w:t>
            </w:r>
          </w:p>
        </w:tc>
        <w:tc>
          <w:tcPr>
            <w:tcW w:w="992" w:type="dxa"/>
          </w:tcPr>
          <w:p w:rsidR="003E32D7" w:rsidRPr="00236143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2D7" w:rsidRPr="00236143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Реквизиты лицензии (орган, выдавший лицензию; номер  лицензии, серия и номер бланка; начало  периода действия; окончание периода действия)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Лицензия № 1117 от 24 июля 2015г.; серия 08Л01 № 0000079; действие лицензии – бессрочно. Орган, выдавший лицензию </w:t>
            </w:r>
            <w:proofErr w:type="gram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-М</w:t>
            </w:r>
            <w:proofErr w:type="gram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инистерство образования  и науки Республики Калмыкия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структурного подразделения, филиала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bCs/>
                <w:lang w:eastAsia="ru-RU"/>
              </w:rPr>
              <w:t>--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дополнительные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предпрофессиональные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программы: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1) «Фортепиано»;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2) «Струнные инструменты»;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3) «Хоровое пение»;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4) «Народные инструменты»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5) «Живопись»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6) «Декоративно-прикладное»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-дополнительные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общеразвивающие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1) «Эстрадный вокал» 4года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="00AF7EC4">
              <w:rPr>
                <w:rFonts w:ascii="Times New Roman" w:eastAsia="Times New Roman" w:hAnsi="Times New Roman"/>
                <w:color w:val="000000"/>
                <w:lang w:eastAsia="ru-RU"/>
              </w:rPr>
              <w:t>«Эстрадный вокал» 2</w:t>
            </w: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3) «Хореография» (2 года)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4) «Хореография» (4 года)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5) « Фольклор»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6) ДПИ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7) «Театральное искусство»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8) «Инструментальное исполнительство»3 года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9) «Инс</w:t>
            </w:r>
            <w:r w:rsidR="00AF7EC4">
              <w:rPr>
                <w:rFonts w:ascii="Times New Roman" w:eastAsia="Times New Roman" w:hAnsi="Times New Roman"/>
                <w:color w:val="000000"/>
                <w:lang w:eastAsia="ru-RU"/>
              </w:rPr>
              <w:t>трументальное исполнительство» 4</w:t>
            </w: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лет                                                       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10) «Живопись» 4 года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Сроки реализации образовательных программ: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- менее 3 лет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:rsidR="003E32D7" w:rsidRPr="00B05390" w:rsidRDefault="005E707E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- от 3 и более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Общая численность обучающихся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701" w:type="dxa"/>
          </w:tcPr>
          <w:p w:rsidR="003E32D7" w:rsidRPr="005123BE" w:rsidRDefault="005123BE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598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1.6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Количество/ доля обучающихся по каждой реализуемой  образовательной программе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- дети дошкольного возраста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 w:rsidR="005E707E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  <w:r w:rsidRPr="00B05390"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  <w:t xml:space="preserve"> </w:t>
            </w: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="005E707E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 xml:space="preserve"> % 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дети младшего школьного возраста: 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(5-9 лет) по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предпрофессиональной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                                                         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(5-9 лет)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5123BE" w:rsidRDefault="003E32D7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E32D7" w:rsidRPr="005123BE" w:rsidRDefault="005123BE" w:rsidP="003E32D7">
            <w:pPr>
              <w:tabs>
                <w:tab w:val="center" w:pos="742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    78 /14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%  </w:t>
            </w:r>
          </w:p>
          <w:p w:rsidR="003E32D7" w:rsidRPr="005123BE" w:rsidRDefault="003E32D7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E32D7" w:rsidRPr="005123BE" w:rsidRDefault="005123BE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 176</w:t>
            </w:r>
            <w:r w:rsidR="003E32D7" w:rsidRPr="005123BE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31,5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дети среднего школьного возраста: 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(10-14 лет) по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предпрофессиональной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                                                       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(10-14 лет) по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5123BE" w:rsidRDefault="003E32D7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E32D7" w:rsidRPr="005123BE" w:rsidRDefault="005123BE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152</w:t>
            </w:r>
            <w:r w:rsidR="003E32D7" w:rsidRPr="005123BE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27,2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%   </w:t>
            </w:r>
          </w:p>
          <w:p w:rsidR="003E32D7" w:rsidRPr="005123BE" w:rsidRDefault="003E32D7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E32D7" w:rsidRPr="005123BE" w:rsidRDefault="005123BE" w:rsidP="003E32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140</w:t>
            </w:r>
            <w:r w:rsidR="003E32D7" w:rsidRPr="005123BE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дети старшего школьного возраста (15-17 лет) по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предпрофессиональной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программе</w:t>
            </w:r>
          </w:p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-дети старшего школьного возраста(15-17 лет) по дополнительной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программе  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5123BE" w:rsidRDefault="003F33CF" w:rsidP="003F33C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 xml:space="preserve">       5</w:t>
            </w:r>
            <w:r w:rsidR="003E32D7" w:rsidRPr="005123BE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5123BE" w:rsidRPr="005123BE">
              <w:rPr>
                <w:rFonts w:ascii="Times New Roman" w:eastAsia="Times New Roman" w:hAnsi="Times New Roman"/>
                <w:bCs/>
                <w:lang w:eastAsia="ru-RU"/>
              </w:rPr>
              <w:t>,9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  <w:p w:rsidR="003E32D7" w:rsidRPr="005123BE" w:rsidRDefault="005123BE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7/1,3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1.7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Из общей численности обучающихся занимаются в 2-х и более объединениях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D0603C" w:rsidRDefault="005123BE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3E32D7" w:rsidRPr="00D0603C">
              <w:rPr>
                <w:rFonts w:ascii="Times New Roman" w:eastAsia="Times New Roman" w:hAnsi="Times New Roman"/>
                <w:bCs/>
                <w:lang w:val="en-US" w:eastAsia="ru-RU"/>
              </w:rPr>
              <w:t>/</w:t>
            </w:r>
            <w:r w:rsidR="00D0603C" w:rsidRPr="00D0603C"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  <w:r w:rsidR="003E32D7" w:rsidRPr="00D0603C">
              <w:rPr>
                <w:rFonts w:ascii="Times New Roman" w:eastAsia="Times New Roman" w:hAnsi="Times New Roman"/>
                <w:bCs/>
                <w:lang w:eastAsia="ru-RU"/>
              </w:rPr>
              <w:t xml:space="preserve">%   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N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1.8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Из общей численности обучающихся занимаются на платной основе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5123BE" w:rsidRDefault="003F33CF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123BE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  <w:r w:rsidR="003E32D7" w:rsidRPr="005123BE">
              <w:rPr>
                <w:rFonts w:ascii="Times New Roman" w:eastAsia="Times New Roman" w:hAnsi="Times New Roman"/>
                <w:bCs/>
                <w:lang w:eastAsia="ru-RU"/>
              </w:rPr>
              <w:t>/6,7%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1.9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Количество/ доля обучающихся с применением дистанционных образовательных технологий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1.10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Количество/ доля обучающихся с ограниченными возможностями здоровья, дети - инвалиды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4B4AE6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4/0,7</w:t>
            </w:r>
            <w:r w:rsidR="003E32D7" w:rsidRPr="00B05390">
              <w:rPr>
                <w:rFonts w:ascii="Times New Roman" w:eastAsia="Times New Roman" w:hAnsi="Times New Roman"/>
                <w:bCs/>
                <w:lang w:val="en-US" w:eastAsia="ru-RU"/>
              </w:rPr>
              <w:t>%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Доля авторских программ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1.12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программ, интегрирующихся с профильным обучением, </w:t>
            </w: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подготовкой, непрерывным образованием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1.13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Количество/ доля обучающихся по программам для детей с повышенной мотивацией к обучению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0,01%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1.14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массовых мероприятий, проведенных организацией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:rsidR="003E32D7" w:rsidRPr="00B05390" w:rsidRDefault="004B4AE6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C0504D" w:themeColor="accent2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color w:val="C0504D" w:themeColor="accent2"/>
                <w:lang w:eastAsia="ru-RU"/>
              </w:rPr>
              <w:t>-</w:t>
            </w: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на федеральном уровне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Образовательные результаты  обучающихся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Контингент  обучающихся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</w:t>
            </w:r>
          </w:p>
        </w:tc>
        <w:tc>
          <w:tcPr>
            <w:tcW w:w="1701" w:type="dxa"/>
          </w:tcPr>
          <w:p w:rsidR="003E32D7" w:rsidRPr="00D0603C" w:rsidRDefault="004B4AE6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  <w:r w:rsidR="005123BE" w:rsidRPr="00D0603C"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2.1.1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контингента обучающихся контрольному нормативу, заявленному в приложении к лицензии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2.1.2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среднего и старшего  школьного возраста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D0603C" w:rsidRDefault="003E32D7" w:rsidP="003E32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 xml:space="preserve">     </w:t>
            </w:r>
            <w:r w:rsidR="003F33CF" w:rsidRPr="00D0603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A6EAD" w:rsidRPr="00D0603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123BE" w:rsidRPr="00D0603C">
              <w:rPr>
                <w:rFonts w:ascii="Times New Roman" w:eastAsia="Times New Roman" w:hAnsi="Times New Roman"/>
                <w:bCs/>
                <w:lang w:eastAsia="ru-RU"/>
              </w:rPr>
              <w:t>304</w:t>
            </w:r>
            <w:r w:rsidR="00D0603C" w:rsidRPr="00D0603C">
              <w:rPr>
                <w:rFonts w:ascii="Times New Roman" w:eastAsia="Times New Roman" w:hAnsi="Times New Roman"/>
                <w:bCs/>
                <w:lang w:eastAsia="ru-RU"/>
              </w:rPr>
              <w:t>/50,8</w:t>
            </w: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3E32D7" w:rsidRPr="00D0603C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2.1.3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Сохранность контингента обучающихся (от  первоначального комплектования)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D0603C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0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0603C" w:rsidRPr="00D0603C">
              <w:rPr>
                <w:rFonts w:ascii="Times New Roman" w:eastAsia="Times New Roman" w:hAnsi="Times New Roman"/>
                <w:bCs/>
                <w:lang w:eastAsia="ru-RU"/>
              </w:rPr>
              <w:t>23/3,8</w:t>
            </w: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6237" w:type="dxa"/>
          </w:tcPr>
          <w:p w:rsidR="003E32D7" w:rsidRPr="00CA6EAD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E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Качество подготовки обучающихся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2.2.1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Количество, доля обучающихся, принявших участие в концертных мероприятиях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color w:val="000000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81/13,5%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41/6,9%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федеральном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1/0,2%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2.2.2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обучающихся, принявших участие в массовых  мероприятиях (конкурсы, соревнования, фестивали, конференции и т.д.):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15/2,5%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65/10,9%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федеральном, международном 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290/48,4%</w:t>
            </w:r>
          </w:p>
        </w:tc>
      </w:tr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2.2.3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обучающихся – победителей и призеров массовых  мероприятий (конкурсы, соревнования, фестивали, конференции и т.д.):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E32D7" w:rsidRPr="004D069F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10/1,7%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39/6,5%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федеральном, международном 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4D069F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D069F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241/40,3%</w:t>
            </w: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2.2.4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Доля обучающихся занятых в образовательных и социальных проектах: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Международных, федеральных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4D069F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1/0,2</w:t>
            </w:r>
          </w:p>
        </w:tc>
      </w:tr>
      <w:tr w:rsidR="004D069F" w:rsidRPr="00B05390" w:rsidTr="003E32D7">
        <w:tc>
          <w:tcPr>
            <w:tcW w:w="81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Региональных,  муниципальных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14/ </w:t>
            </w:r>
            <w:r w:rsidR="008F61C3"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2,3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%</w:t>
            </w:r>
          </w:p>
        </w:tc>
      </w:tr>
      <w:tr w:rsidR="004D069F" w:rsidRPr="00B05390" w:rsidTr="003E32D7">
        <w:tc>
          <w:tcPr>
            <w:tcW w:w="81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2.2.5</w:t>
            </w: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Доля обучающихся старшего школьного возраста, избравших профессию, связанную с профилем обучения в организации дополнительного образования детей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B05390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0/0</w:t>
            </w: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</w:tr>
    </w:tbl>
    <w:p w:rsidR="003E32D7" w:rsidRDefault="003E32D7" w:rsidP="003E32D7"/>
    <w:p w:rsidR="003E32D7" w:rsidRDefault="003E32D7" w:rsidP="003E32D7"/>
    <w:p w:rsidR="003E32D7" w:rsidRDefault="003E32D7" w:rsidP="003E32D7"/>
    <w:p w:rsidR="003E32D7" w:rsidRPr="00B05390" w:rsidRDefault="003E32D7" w:rsidP="003E32D7"/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992"/>
        <w:gridCol w:w="1701"/>
      </w:tblGrid>
      <w:tr w:rsidR="003E32D7" w:rsidRPr="00B05390" w:rsidTr="004D069F">
        <w:tc>
          <w:tcPr>
            <w:tcW w:w="851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N </w:t>
            </w:r>
            <w:proofErr w:type="spellStart"/>
            <w:r w:rsidRPr="00B053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B0539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053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</w:tr>
      <w:tr w:rsidR="003E32D7" w:rsidRPr="00B05390" w:rsidTr="004D069F">
        <w:tc>
          <w:tcPr>
            <w:tcW w:w="851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2.2.6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Доля обучающихся младшего и  среднего  школьного возраста, мотивированных на продолжение обучения по профилю организации дополнительного образования детей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D0603C" w:rsidRDefault="00D0603C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603C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  <w:r w:rsidR="003E32D7" w:rsidRPr="00D0603C">
              <w:rPr>
                <w:rFonts w:ascii="Times New Roman" w:eastAsia="Times New Roman" w:hAnsi="Times New Roman"/>
                <w:bCs/>
                <w:lang w:eastAsia="ru-RU"/>
              </w:rPr>
              <w:t>/4,9%</w:t>
            </w:r>
          </w:p>
        </w:tc>
      </w:tr>
      <w:tr w:rsidR="003E32D7" w:rsidRPr="00B05390" w:rsidTr="004D069F">
        <w:tc>
          <w:tcPr>
            <w:tcW w:w="851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2.2.7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Доля обучающихся, удовлетворенных качеством оказываемой образовательной услуги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100%</w:t>
            </w:r>
          </w:p>
        </w:tc>
      </w:tr>
      <w:tr w:rsidR="003E32D7" w:rsidRPr="00B05390" w:rsidTr="004D069F">
        <w:tc>
          <w:tcPr>
            <w:tcW w:w="851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2.2.8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Доля родителей (лиц их заменяющих) удовлетворенных качеством оказываемой образовательной услуги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Cs/>
                <w:lang w:eastAsia="ru-RU"/>
              </w:rPr>
              <w:t>100%</w:t>
            </w:r>
          </w:p>
        </w:tc>
      </w:tr>
      <w:tr w:rsidR="003E32D7" w:rsidRPr="00B05390" w:rsidTr="004D069F">
        <w:tc>
          <w:tcPr>
            <w:tcW w:w="851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lang w:eastAsia="ru-RU"/>
              </w:rPr>
              <w:t>3.1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b/>
                <w:lang w:eastAsia="ru-RU"/>
              </w:rPr>
              <w:t>чел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47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педагогических работников, имеющих высшее образование, из них: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27/57/%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непедагогическое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-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педагогических работников, имеющих среднее профессиональное образование, из них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20/42,5%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3.3.1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непедагогическое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-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1/2,1%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Первая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0/0%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менее 2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7/ 15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от 2 до 5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 /2,1%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от 5 до 10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3/ 6,3%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от 10 до 20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10/21,2%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20 лет и более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26/55,3%</w:t>
            </w:r>
          </w:p>
        </w:tc>
      </w:tr>
      <w:tr w:rsidR="004D069F" w:rsidRPr="00B05390" w:rsidTr="004D069F">
        <w:tc>
          <w:tcPr>
            <w:tcW w:w="851" w:type="dxa"/>
            <w:vMerge w:val="restart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Из общей численности работников находятся в возрасте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моложе 25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3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/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6,3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>%</w:t>
            </w: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25 – 35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2/4,3%</w:t>
            </w: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35 лет и старше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26/55,3%</w:t>
            </w: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-  пенсионеры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16 /34%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 / доля  педагогических работников в возрасте до 30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/10,7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 / доля  педагогических работников в возрасте до 55 лет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23/49%</w:t>
            </w:r>
          </w:p>
        </w:tc>
      </w:tr>
      <w:tr w:rsidR="004D069F" w:rsidRPr="00B05390" w:rsidTr="004D069F">
        <w:tc>
          <w:tcPr>
            <w:tcW w:w="851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 xml:space="preserve"> Количество / доля  педагогических  управленческих кадров, прошедших за последние 5 лет повышение квалификации/переподготовку по профилю осуществляемой  ими образовательной деятельности  в учреждениях высшего профессионального образования, а также в учреждениях системы  переподготовки и повышения квалификации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4/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100%</w:t>
            </w:r>
          </w:p>
        </w:tc>
      </w:tr>
      <w:tr w:rsidR="004D069F" w:rsidRPr="00B05390" w:rsidTr="004D069F">
        <w:tc>
          <w:tcPr>
            <w:tcW w:w="851" w:type="dxa"/>
            <w:vMerge w:val="restart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педагогов, принявших участие в массовых  мероприятиях (конкурсы, соревнования, фестивали, конференции и т.д.):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5/10,6</w:t>
            </w: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2/4,2</w:t>
            </w:r>
          </w:p>
        </w:tc>
      </w:tr>
      <w:tr w:rsidR="004D069F" w:rsidRPr="00B05390" w:rsidTr="004D069F">
        <w:tc>
          <w:tcPr>
            <w:tcW w:w="851" w:type="dxa"/>
            <w:vMerge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4D06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федеральном, международном  уровне</w:t>
            </w:r>
          </w:p>
        </w:tc>
        <w:tc>
          <w:tcPr>
            <w:tcW w:w="992" w:type="dxa"/>
          </w:tcPr>
          <w:p w:rsidR="004D069F" w:rsidRPr="00B05390" w:rsidRDefault="004D069F" w:rsidP="004D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4/8,5</w:t>
            </w:r>
          </w:p>
        </w:tc>
      </w:tr>
    </w:tbl>
    <w:p w:rsidR="003E32D7" w:rsidRPr="00B05390" w:rsidRDefault="003E32D7" w:rsidP="003E32D7">
      <w:pPr>
        <w:spacing w:after="0" w:line="240" w:lineRule="auto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237"/>
        <w:gridCol w:w="992"/>
        <w:gridCol w:w="1701"/>
      </w:tblGrid>
      <w:tr w:rsidR="003E32D7" w:rsidRPr="00B05390" w:rsidTr="003E32D7">
        <w:tc>
          <w:tcPr>
            <w:tcW w:w="817" w:type="dxa"/>
            <w:vMerge w:val="restart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3.11</w:t>
            </w: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Количество/ доля  педагогов – победителей и призеров массовых  мероприятий (конкурсы, соревнования, фестивали, конференции и т.д.):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3E32D7" w:rsidRPr="00B05390" w:rsidTr="003E32D7">
        <w:tc>
          <w:tcPr>
            <w:tcW w:w="817" w:type="dxa"/>
            <w:vMerge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3E32D7" w:rsidRPr="00B05390" w:rsidRDefault="003E32D7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муниципальном уровне</w:t>
            </w:r>
          </w:p>
        </w:tc>
        <w:tc>
          <w:tcPr>
            <w:tcW w:w="992" w:type="dxa"/>
          </w:tcPr>
          <w:p w:rsidR="003E32D7" w:rsidRPr="00B05390" w:rsidRDefault="003E32D7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3E32D7" w:rsidRPr="00B05390" w:rsidRDefault="003E32D7" w:rsidP="003E32D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региональном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2/4,2</w:t>
            </w:r>
          </w:p>
        </w:tc>
      </w:tr>
      <w:tr w:rsidR="004D069F" w:rsidRPr="00B05390" w:rsidTr="003E32D7">
        <w:tc>
          <w:tcPr>
            <w:tcW w:w="817" w:type="dxa"/>
            <w:vMerge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</w:tcPr>
          <w:p w:rsidR="004D069F" w:rsidRPr="00B05390" w:rsidRDefault="004D069F" w:rsidP="003E32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на федеральном, международном  уровне</w:t>
            </w:r>
          </w:p>
        </w:tc>
        <w:tc>
          <w:tcPr>
            <w:tcW w:w="992" w:type="dxa"/>
          </w:tcPr>
          <w:p w:rsidR="004D069F" w:rsidRPr="00B05390" w:rsidRDefault="004D069F" w:rsidP="003E3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05390">
              <w:rPr>
                <w:rFonts w:ascii="Times New Roman" w:eastAsia="Times New Roman" w:hAnsi="Times New Roman"/>
                <w:lang w:eastAsia="ru-RU"/>
              </w:rPr>
              <w:t>чел./%</w:t>
            </w:r>
          </w:p>
        </w:tc>
        <w:tc>
          <w:tcPr>
            <w:tcW w:w="1701" w:type="dxa"/>
          </w:tcPr>
          <w:p w:rsidR="004D069F" w:rsidRPr="008F61C3" w:rsidRDefault="004D069F" w:rsidP="004D069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 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val="en-US" w:eastAsia="ru-RU"/>
              </w:rPr>
              <w:t xml:space="preserve">    </w:t>
            </w:r>
            <w:r w:rsidRPr="008F61C3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  5/ 10,6</w:t>
            </w:r>
          </w:p>
        </w:tc>
      </w:tr>
    </w:tbl>
    <w:p w:rsidR="00D449E4" w:rsidRDefault="003D308D">
      <w:r>
        <w:rPr>
          <w:noProof/>
          <w:lang w:eastAsia="ru-RU"/>
        </w:rPr>
        <w:lastRenderedPageBreak/>
        <w:drawing>
          <wp:inline distT="0" distB="0" distL="0" distR="0">
            <wp:extent cx="6419850" cy="9071878"/>
            <wp:effectExtent l="19050" t="0" r="0" b="0"/>
            <wp:docPr id="1" name="Рисунок 1" descr="C:\Users\Александра\Desktop\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653" cy="90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9E4" w:rsidSect="003E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D7"/>
    <w:rsid w:val="00104574"/>
    <w:rsid w:val="001B0B04"/>
    <w:rsid w:val="003D308D"/>
    <w:rsid w:val="003E32D7"/>
    <w:rsid w:val="003F33CF"/>
    <w:rsid w:val="004B4AE6"/>
    <w:rsid w:val="004D069F"/>
    <w:rsid w:val="005123BE"/>
    <w:rsid w:val="005E707E"/>
    <w:rsid w:val="0076318B"/>
    <w:rsid w:val="00787021"/>
    <w:rsid w:val="00800A59"/>
    <w:rsid w:val="008F61C3"/>
    <w:rsid w:val="00AF7EC4"/>
    <w:rsid w:val="00BE5BC3"/>
    <w:rsid w:val="00C24E13"/>
    <w:rsid w:val="00CA6EAD"/>
    <w:rsid w:val="00D0603C"/>
    <w:rsid w:val="00D449E4"/>
    <w:rsid w:val="00D75202"/>
    <w:rsid w:val="00F5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Александра</cp:lastModifiedBy>
  <cp:revision>9</cp:revision>
  <dcterms:created xsi:type="dcterms:W3CDTF">2024-03-25T13:47:00Z</dcterms:created>
  <dcterms:modified xsi:type="dcterms:W3CDTF">2024-03-28T10:12:00Z</dcterms:modified>
</cp:coreProperties>
</file>