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63" w:rsidRDefault="00344D63" w:rsidP="00344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6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44D63" w:rsidRDefault="00344D63" w:rsidP="00344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63">
        <w:rPr>
          <w:rFonts w:ascii="Times New Roman" w:hAnsi="Times New Roman" w:cs="Times New Roman"/>
          <w:b/>
          <w:sz w:val="28"/>
          <w:szCs w:val="28"/>
        </w:rPr>
        <w:t>к учебному предмету «Композиция станковая» ДПП</w:t>
      </w:r>
    </w:p>
    <w:p w:rsidR="00344D63" w:rsidRPr="00344D63" w:rsidRDefault="00344D63" w:rsidP="00344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D63">
        <w:rPr>
          <w:rFonts w:ascii="Times New Roman" w:hAnsi="Times New Roman" w:cs="Times New Roman"/>
          <w:sz w:val="28"/>
          <w:szCs w:val="28"/>
        </w:rPr>
        <w:t>Программа учебного предмета «Композиция станковая» разработана на основе примерной прогр</w:t>
      </w:r>
      <w:r>
        <w:rPr>
          <w:rFonts w:ascii="Times New Roman" w:hAnsi="Times New Roman" w:cs="Times New Roman"/>
          <w:sz w:val="28"/>
          <w:szCs w:val="28"/>
        </w:rPr>
        <w:t>аммы «Композиция станковая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ДХШ и изобразительных отделений  ДШИ </w:t>
      </w:r>
      <w:r w:rsidRPr="00344D63">
        <w:rPr>
          <w:rFonts w:ascii="Times New Roman" w:hAnsi="Times New Roman" w:cs="Times New Roman"/>
          <w:sz w:val="28"/>
          <w:szCs w:val="28"/>
        </w:rPr>
        <w:t xml:space="preserve"> с учетом федеральных государственных требований к дополнительной </w:t>
      </w:r>
      <w:proofErr w:type="spellStart"/>
      <w:r w:rsidRPr="00344D6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344D63">
        <w:rPr>
          <w:rFonts w:ascii="Times New Roman" w:hAnsi="Times New Roman" w:cs="Times New Roman"/>
          <w:sz w:val="28"/>
          <w:szCs w:val="28"/>
        </w:rPr>
        <w:t xml:space="preserve"> программе в области изобразительного искусства «Живопись». 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D63">
        <w:rPr>
          <w:rFonts w:ascii="Times New Roman" w:hAnsi="Times New Roman" w:cs="Times New Roman"/>
          <w:sz w:val="28"/>
          <w:szCs w:val="28"/>
        </w:rPr>
        <w:t xml:space="preserve">Учебный предмет «Композиция станковая» направлен на приобретение обучающимися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 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D63">
        <w:rPr>
          <w:rFonts w:ascii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44D63">
        <w:rPr>
          <w:rFonts w:ascii="Times New Roman" w:hAnsi="Times New Roman" w:cs="Times New Roman"/>
          <w:sz w:val="28"/>
          <w:szCs w:val="28"/>
        </w:rPr>
        <w:t xml:space="preserve">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 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 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D63">
        <w:rPr>
          <w:rFonts w:ascii="Times New Roman" w:hAnsi="Times New Roman" w:cs="Times New Roman"/>
          <w:b/>
          <w:sz w:val="28"/>
          <w:szCs w:val="28"/>
        </w:rPr>
        <w:t>Цель учебного предмета</w:t>
      </w:r>
      <w:r w:rsidRPr="00344D63">
        <w:rPr>
          <w:rFonts w:ascii="Times New Roman" w:hAnsi="Times New Roman" w:cs="Times New Roman"/>
          <w:sz w:val="28"/>
          <w:szCs w:val="28"/>
        </w:rPr>
        <w:t xml:space="preserve">: художественно-эстетическое развитие личности обучающегося на основе приобретенных им в процессе освоения программы художественно 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 </w:t>
      </w:r>
      <w:proofErr w:type="gramEnd"/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D63">
        <w:rPr>
          <w:rFonts w:ascii="Times New Roman" w:hAnsi="Times New Roman" w:cs="Times New Roman"/>
          <w:b/>
          <w:sz w:val="28"/>
          <w:szCs w:val="28"/>
        </w:rPr>
        <w:t>Задачи учебного предмета</w:t>
      </w:r>
      <w:r w:rsidRPr="00344D63">
        <w:rPr>
          <w:rFonts w:ascii="Times New Roman" w:hAnsi="Times New Roman" w:cs="Times New Roman"/>
          <w:sz w:val="28"/>
          <w:szCs w:val="28"/>
        </w:rPr>
        <w:t>: развить интерес к изобразительному искусству и художественному творчеству;</w:t>
      </w:r>
      <w:r w:rsidRPr="00344D63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D63">
        <w:rPr>
          <w:rFonts w:ascii="Times New Roman" w:hAnsi="Times New Roman" w:cs="Times New Roman"/>
          <w:sz w:val="28"/>
          <w:szCs w:val="28"/>
        </w:rPr>
        <w:t>освоить последовательно двух- и трехмерное пространство;</w:t>
      </w:r>
      <w:r w:rsidRPr="00344D63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D63">
        <w:rPr>
          <w:rFonts w:ascii="Times New Roman" w:hAnsi="Times New Roman" w:cs="Times New Roman"/>
          <w:sz w:val="28"/>
          <w:szCs w:val="28"/>
        </w:rPr>
        <w:t xml:space="preserve">знакомить с основными законами, закономерностями, правилами и приемами композиции; 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D63">
        <w:rPr>
          <w:rFonts w:ascii="Times New Roman" w:hAnsi="Times New Roman" w:cs="Times New Roman"/>
          <w:sz w:val="28"/>
          <w:szCs w:val="28"/>
        </w:rPr>
        <w:t>изучить выразительные возможности тона и цвета;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D63">
        <w:rPr>
          <w:rFonts w:ascii="Times New Roman" w:hAnsi="Times New Roman" w:cs="Times New Roman"/>
          <w:sz w:val="28"/>
          <w:szCs w:val="28"/>
        </w:rPr>
        <w:t>развить способности к художественно-исполнительской деятельности;</w:t>
      </w:r>
      <w:r w:rsidRPr="00344D63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4D63">
        <w:rPr>
          <w:rFonts w:ascii="Times New Roman" w:hAnsi="Times New Roman" w:cs="Times New Roman"/>
          <w:sz w:val="28"/>
          <w:szCs w:val="28"/>
        </w:rPr>
        <w:t>обучить навыкам самостоятельной работы с подготовительными материалами: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D63">
        <w:rPr>
          <w:rFonts w:ascii="Times New Roman" w:hAnsi="Times New Roman" w:cs="Times New Roman"/>
          <w:sz w:val="28"/>
          <w:szCs w:val="28"/>
        </w:rPr>
        <w:t xml:space="preserve">этюдами, набросками, эскизами; 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D63">
        <w:rPr>
          <w:rFonts w:ascii="Times New Roman" w:hAnsi="Times New Roman" w:cs="Times New Roman"/>
          <w:sz w:val="28"/>
          <w:szCs w:val="28"/>
        </w:rPr>
        <w:lastRenderedPageBreak/>
        <w:t>приобрести опыт творческой деятельности;</w:t>
      </w:r>
      <w:r w:rsidRPr="00344D63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D63">
        <w:rPr>
          <w:rFonts w:ascii="Times New Roman" w:hAnsi="Times New Roman" w:cs="Times New Roman"/>
          <w:sz w:val="28"/>
          <w:szCs w:val="28"/>
        </w:rPr>
        <w:t>сформировать у наиболее одаренных выпускников мотивации к продолжению</w:t>
      </w:r>
      <w:r w:rsidRPr="00344D63">
        <w:rPr>
          <w:rFonts w:ascii="Times New Roman" w:hAnsi="Times New Roman" w:cs="Times New Roman"/>
          <w:sz w:val="28"/>
          <w:szCs w:val="28"/>
        </w:rPr>
        <w:sym w:font="Symbol" w:char="F020"/>
      </w:r>
      <w:r w:rsidRPr="00344D63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в образовательных учреждениях среднего профессионального образования.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D6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344D6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4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D63">
        <w:rPr>
          <w:rFonts w:ascii="Times New Roman" w:hAnsi="Times New Roman" w:cs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D63">
        <w:rPr>
          <w:rFonts w:ascii="Times New Roman" w:hAnsi="Times New Roman" w:cs="Times New Roman"/>
          <w:sz w:val="28"/>
          <w:szCs w:val="28"/>
        </w:rPr>
        <w:t>знание основных элементов композиции, закономерностей построения</w:t>
      </w:r>
      <w:r w:rsidRPr="00344D63">
        <w:rPr>
          <w:rFonts w:ascii="Times New Roman" w:hAnsi="Times New Roman" w:cs="Times New Roman"/>
          <w:sz w:val="28"/>
          <w:szCs w:val="28"/>
        </w:rPr>
        <w:sym w:font="Symbol" w:char="F020"/>
      </w:r>
      <w:r w:rsidRPr="00344D63">
        <w:rPr>
          <w:rFonts w:ascii="Times New Roman" w:hAnsi="Times New Roman" w:cs="Times New Roman"/>
          <w:sz w:val="28"/>
          <w:szCs w:val="28"/>
        </w:rPr>
        <w:t xml:space="preserve"> художественной формы; 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D63">
        <w:rPr>
          <w:rFonts w:ascii="Times New Roman" w:hAnsi="Times New Roman" w:cs="Times New Roman"/>
          <w:sz w:val="28"/>
          <w:szCs w:val="28"/>
        </w:rPr>
        <w:t>знание принципов сбора и систематизации подготовительного материала и</w:t>
      </w:r>
      <w:r w:rsidRPr="00344D63">
        <w:rPr>
          <w:rFonts w:ascii="Times New Roman" w:hAnsi="Times New Roman" w:cs="Times New Roman"/>
          <w:sz w:val="28"/>
          <w:szCs w:val="28"/>
        </w:rPr>
        <w:sym w:font="Symbol" w:char="F020"/>
      </w:r>
      <w:r w:rsidRPr="00344D63">
        <w:rPr>
          <w:rFonts w:ascii="Times New Roman" w:hAnsi="Times New Roman" w:cs="Times New Roman"/>
          <w:sz w:val="28"/>
          <w:szCs w:val="28"/>
        </w:rPr>
        <w:t xml:space="preserve"> способов его применения для воплощения творческого замысла; 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D63">
        <w:rPr>
          <w:rFonts w:ascii="Times New Roman" w:hAnsi="Times New Roman" w:cs="Times New Roman"/>
          <w:sz w:val="28"/>
          <w:szCs w:val="28"/>
        </w:rPr>
        <w:t>умение применять полученные знания о выразительных средствах композиции</w:t>
      </w:r>
      <w:r w:rsidRPr="00344D63">
        <w:rPr>
          <w:rFonts w:ascii="Times New Roman" w:hAnsi="Times New Roman" w:cs="Times New Roman"/>
          <w:sz w:val="28"/>
          <w:szCs w:val="28"/>
        </w:rPr>
        <w:sym w:font="Symbol" w:char="F020"/>
      </w:r>
      <w:r w:rsidRPr="00344D6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D63">
        <w:rPr>
          <w:rFonts w:ascii="Times New Roman" w:hAnsi="Times New Roman" w:cs="Times New Roman"/>
          <w:sz w:val="28"/>
          <w:szCs w:val="28"/>
        </w:rPr>
        <w:t xml:space="preserve">ритме, линии, силуэте, тональности и тональной пластике, цвете, контрасте – в композиционных работах; 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D63">
        <w:rPr>
          <w:rFonts w:ascii="Times New Roman" w:hAnsi="Times New Roman" w:cs="Times New Roman"/>
          <w:sz w:val="28"/>
          <w:szCs w:val="28"/>
        </w:rPr>
        <w:t>умение использовать средства живописи и графики, их изобразительно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4D63">
        <w:rPr>
          <w:rFonts w:ascii="Times New Roman" w:hAnsi="Times New Roman" w:cs="Times New Roman"/>
          <w:sz w:val="28"/>
          <w:szCs w:val="28"/>
        </w:rPr>
        <w:t>выразительные возможности;</w:t>
      </w:r>
      <w:r w:rsidRPr="00344D63">
        <w:rPr>
          <w:rFonts w:ascii="Times New Roman" w:hAnsi="Times New Roman" w:cs="Times New Roman"/>
          <w:sz w:val="28"/>
          <w:szCs w:val="28"/>
        </w:rPr>
        <w:sym w:font="Symbol" w:char="F020"/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D63">
        <w:rPr>
          <w:rFonts w:ascii="Times New Roman" w:hAnsi="Times New Roman" w:cs="Times New Roman"/>
          <w:sz w:val="28"/>
          <w:szCs w:val="28"/>
        </w:rPr>
        <w:t>умение находить живописно-пластические решения для каждой творческой</w:t>
      </w:r>
      <w:r w:rsidRPr="00344D63">
        <w:rPr>
          <w:rFonts w:ascii="Times New Roman" w:hAnsi="Times New Roman" w:cs="Times New Roman"/>
          <w:sz w:val="28"/>
          <w:szCs w:val="28"/>
        </w:rPr>
        <w:sym w:font="Symbol" w:char="F020"/>
      </w:r>
      <w:r w:rsidRPr="00344D63">
        <w:rPr>
          <w:rFonts w:ascii="Times New Roman" w:hAnsi="Times New Roman" w:cs="Times New Roman"/>
          <w:sz w:val="28"/>
          <w:szCs w:val="28"/>
        </w:rPr>
        <w:t xml:space="preserve"> задачи;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D63">
        <w:rPr>
          <w:rFonts w:ascii="Times New Roman" w:hAnsi="Times New Roman" w:cs="Times New Roman"/>
          <w:sz w:val="28"/>
          <w:szCs w:val="28"/>
        </w:rPr>
        <w:t xml:space="preserve"> навыки работы по композиции.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D63">
        <w:rPr>
          <w:rFonts w:ascii="Times New Roman" w:hAnsi="Times New Roman" w:cs="Times New Roman"/>
          <w:sz w:val="28"/>
          <w:szCs w:val="28"/>
        </w:rPr>
        <w:sym w:font="Symbol" w:char="F020"/>
      </w:r>
      <w:r w:rsidRPr="0034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D63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  <w:r w:rsidRPr="0034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895" w:rsidRPr="00344D63" w:rsidRDefault="00344D63" w:rsidP="00344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D63">
        <w:rPr>
          <w:rFonts w:ascii="Times New Roman" w:hAnsi="Times New Roman" w:cs="Times New Roman"/>
          <w:sz w:val="28"/>
          <w:szCs w:val="28"/>
        </w:rPr>
        <w:t>Срок реализации учебного предмета «Композиция станковая» составляет 5 лет, с 1 по 5 классы. При реализации программы «Живопись» с 5 - летним сроком обучения: аудиторные занятия по живописи с 1-4 классах – два часа в неделю, 5 класс-3 часа в неделю. Самостоятельная работа в 1-3 классах – два часа в неделю, 4-5 классы – 4 часа в неделю. Обязательная аудиторная нагрузка ученика – 363 часа. Самостоятельная внеаудиторная нагрузка – 561 час. Экзамены проводятся с первого по четвѐртый класс во втором полугодии. В остальное время видом промежуточной аттестации служит творческий просмотр (контрольный урок). В конце учебного 5-летнего срока обучения проводиться итоговая атт</w:t>
      </w:r>
      <w:r>
        <w:rPr>
          <w:rFonts w:ascii="Times New Roman" w:hAnsi="Times New Roman" w:cs="Times New Roman"/>
          <w:sz w:val="28"/>
          <w:szCs w:val="28"/>
        </w:rPr>
        <w:t>естация.</w:t>
      </w:r>
    </w:p>
    <w:sectPr w:rsidR="004B4895" w:rsidRPr="00344D63" w:rsidSect="004B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63"/>
    <w:rsid w:val="001446A1"/>
    <w:rsid w:val="00344D63"/>
    <w:rsid w:val="004B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2024-01-26T07:18:00Z</dcterms:created>
  <dcterms:modified xsi:type="dcterms:W3CDTF">2024-01-26T07:41:00Z</dcterms:modified>
</cp:coreProperties>
</file>